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3"/>
          <w:sz w:val="31"/>
          <w:szCs w:val="31"/>
        </w:rPr>
        <w:t>附</w:t>
      </w:r>
      <w:r>
        <w:rPr>
          <w:rFonts w:ascii="SimHei" w:hAnsi="SimHei" w:eastAsia="SimHei" w:cs="SimHei"/>
          <w:spacing w:val="-2"/>
          <w:sz w:val="31"/>
          <w:szCs w:val="31"/>
        </w:rPr>
        <w:t>件</w:t>
      </w:r>
    </w:p>
    <w:p>
      <w:pPr>
        <w:spacing w:before="249" w:line="187" w:lineRule="auto"/>
        <w:ind w:firstLine="125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pacing w:val="9"/>
          <w:sz w:val="43"/>
          <w:szCs w:val="43"/>
        </w:rPr>
        <w:t>山东省教育公</w:t>
      </w:r>
      <w:r>
        <w:rPr>
          <w:rFonts w:ascii="Microsoft YaHei" w:hAnsi="Microsoft YaHei" w:eastAsia="Microsoft YaHei" w:cs="Microsoft YaHei"/>
          <w:spacing w:val="8"/>
          <w:sz w:val="43"/>
          <w:szCs w:val="43"/>
        </w:rPr>
        <w:t>共政策与法治专家推荐表</w:t>
      </w:r>
    </w:p>
    <w:p>
      <w:pPr>
        <w:spacing w:line="136" w:lineRule="exact"/>
      </w:pPr>
    </w:p>
    <w:tbl>
      <w:tblPr>
        <w:tblStyle w:val="4"/>
        <w:tblW w:w="99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574"/>
        <w:gridCol w:w="993"/>
        <w:gridCol w:w="1826"/>
        <w:gridCol w:w="1559"/>
        <w:gridCol w:w="27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0" w:hRule="atLeast"/>
        </w:trPr>
        <w:tc>
          <w:tcPr>
            <w:tcW w:w="1252" w:type="dxa"/>
            <w:vAlign w:val="top"/>
          </w:tcPr>
          <w:p>
            <w:pPr>
              <w:spacing w:before="208" w:line="220" w:lineRule="auto"/>
              <w:ind w:firstLine="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209" w:line="220" w:lineRule="auto"/>
              <w:ind w:firstLine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别</w:t>
            </w:r>
          </w:p>
          <w:p>
            <w:pPr>
              <w:spacing w:line="4" w:lineRule="exact"/>
              <w:ind w:firstLine="986"/>
              <w:textAlignment w:val="center"/>
            </w:pPr>
            <w:r>
              <w:drawing>
                <wp:inline distT="0" distB="0" distL="0" distR="0">
                  <wp:extent cx="1270" cy="3175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" cy="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before="208" w:line="221" w:lineRule="auto"/>
              <w:ind w:firstLine="5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族</w:t>
            </w:r>
          </w:p>
        </w:tc>
        <w:tc>
          <w:tcPr>
            <w:tcW w:w="2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38" w:hRule="atLeast"/>
        </w:trPr>
        <w:tc>
          <w:tcPr>
            <w:tcW w:w="125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3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籍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贯</w:t>
            </w: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130" w:line="223" w:lineRule="auto"/>
              <w:ind w:firstLine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</w:t>
            </w:r>
          </w:p>
          <w:p>
            <w:pPr>
              <w:spacing w:before="110" w:line="220" w:lineRule="auto"/>
              <w:ind w:firstLine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年月</w:t>
            </w:r>
          </w:p>
          <w:p>
            <w:pPr>
              <w:spacing w:line="4" w:lineRule="exact"/>
              <w:ind w:firstLine="986"/>
              <w:textAlignment w:val="center"/>
            </w:pPr>
            <w:r>
              <w:drawing>
                <wp:inline distT="0" distB="0" distL="0" distR="0">
                  <wp:extent cx="1270" cy="317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" cy="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before="130" w:line="401" w:lineRule="exact"/>
              <w:ind w:firstLine="5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1"/>
                <w:sz w:val="24"/>
                <w:szCs w:val="24"/>
              </w:rPr>
              <w:t>党派</w:t>
            </w:r>
          </w:p>
          <w:p>
            <w:pPr>
              <w:spacing w:line="221" w:lineRule="auto"/>
              <w:ind w:firstLine="5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2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4" w:hRule="atLeast"/>
        </w:trPr>
        <w:tc>
          <w:tcPr>
            <w:tcW w:w="1252" w:type="dxa"/>
            <w:vAlign w:val="top"/>
          </w:tcPr>
          <w:p>
            <w:pPr>
              <w:spacing w:before="246" w:line="220" w:lineRule="auto"/>
              <w:ind w:firstLine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25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6" w:type="dxa"/>
            <w:vAlign w:val="top"/>
          </w:tcPr>
          <w:p>
            <w:pPr>
              <w:spacing w:before="247" w:line="222" w:lineRule="auto"/>
              <w:ind w:firstLine="6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职称</w:t>
            </w:r>
          </w:p>
        </w:tc>
        <w:tc>
          <w:tcPr>
            <w:tcW w:w="42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4" w:hRule="atLeast"/>
        </w:trPr>
        <w:tc>
          <w:tcPr>
            <w:tcW w:w="1252" w:type="dxa"/>
            <w:vAlign w:val="top"/>
          </w:tcPr>
          <w:p>
            <w:pPr>
              <w:spacing w:before="307" w:line="220" w:lineRule="auto"/>
              <w:ind w:firstLine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</w:t>
            </w:r>
          </w:p>
        </w:tc>
        <w:tc>
          <w:tcPr>
            <w:tcW w:w="25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6" w:type="dxa"/>
            <w:vAlign w:val="top"/>
          </w:tcPr>
          <w:p>
            <w:pPr>
              <w:spacing w:before="307" w:line="220" w:lineRule="auto"/>
              <w:ind w:firstLine="4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42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125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</w:t>
            </w:r>
          </w:p>
        </w:tc>
        <w:tc>
          <w:tcPr>
            <w:tcW w:w="25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6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邮箱</w:t>
            </w:r>
          </w:p>
        </w:tc>
        <w:tc>
          <w:tcPr>
            <w:tcW w:w="42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92" w:hRule="atLeast"/>
        </w:trPr>
        <w:tc>
          <w:tcPr>
            <w:tcW w:w="3819" w:type="dxa"/>
            <w:gridSpan w:val="3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4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推荐类型</w:t>
            </w:r>
          </w:p>
        </w:tc>
        <w:tc>
          <w:tcPr>
            <w:tcW w:w="6111" w:type="dxa"/>
            <w:gridSpan w:val="3"/>
            <w:vAlign w:val="top"/>
          </w:tcPr>
          <w:p>
            <w:pPr>
              <w:spacing w:before="310" w:line="317" w:lineRule="auto"/>
              <w:ind w:left="119" w:right="119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1.党内法规研究</w:t>
            </w:r>
            <w:r>
              <w:rPr>
                <w:rFonts w:ascii="宋体" w:hAnsi="宋体" w:eastAsia="宋体" w:cs="宋体"/>
                <w:sz w:val="24"/>
                <w:szCs w:val="24"/>
              </w:rPr>
              <w:t>咨询类□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2.教育法规政策研究咨询类□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>治理研究咨询类□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4.法治宣传教育类□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99" w:hRule="atLeast"/>
        </w:trPr>
        <w:tc>
          <w:tcPr>
            <w:tcW w:w="125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401" w:lineRule="exact"/>
              <w:ind w:firstLine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1"/>
                <w:sz w:val="24"/>
                <w:szCs w:val="24"/>
              </w:rPr>
              <w:t>社会</w:t>
            </w:r>
          </w:p>
          <w:p>
            <w:pPr>
              <w:spacing w:line="219" w:lineRule="auto"/>
              <w:ind w:firstLine="3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兼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</w:t>
            </w:r>
          </w:p>
        </w:tc>
        <w:tc>
          <w:tcPr>
            <w:tcW w:w="867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11" w:hRule="atLeast"/>
        </w:trPr>
        <w:tc>
          <w:tcPr>
            <w:tcW w:w="125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398" w:lineRule="exact"/>
              <w:ind w:firstLine="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1"/>
                <w:sz w:val="24"/>
                <w:szCs w:val="24"/>
              </w:rPr>
              <w:t>个</w:t>
            </w:r>
            <w:r>
              <w:rPr>
                <w:rFonts w:ascii="宋体" w:hAnsi="宋体" w:eastAsia="宋体" w:cs="宋体"/>
                <w:spacing w:val="-2"/>
                <w:position w:val="11"/>
                <w:sz w:val="24"/>
                <w:szCs w:val="24"/>
              </w:rPr>
              <w:t>人</w:t>
            </w:r>
          </w:p>
          <w:p>
            <w:pPr>
              <w:spacing w:before="1" w:line="220" w:lineRule="auto"/>
              <w:ind w:firstLine="3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学习</w:t>
            </w:r>
          </w:p>
          <w:p>
            <w:pPr>
              <w:spacing w:before="113" w:line="220" w:lineRule="auto"/>
              <w:ind w:firstLine="3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作</w:t>
            </w:r>
          </w:p>
          <w:p>
            <w:pPr>
              <w:spacing w:before="115" w:line="222" w:lineRule="auto"/>
              <w:ind w:firstLine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经历</w:t>
            </w:r>
          </w:p>
        </w:tc>
        <w:tc>
          <w:tcPr>
            <w:tcW w:w="867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26" w:lineRule="exact"/>
      </w:pPr>
    </w:p>
    <w:tbl>
      <w:tblPr>
        <w:tblStyle w:val="4"/>
        <w:tblW w:w="99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681"/>
        <w:gridCol w:w="7997"/>
      </w:tblGrid>
      <w:tr>
        <w:trPr>
          <w:trHeight w:val="1163" w:hRule="atLeast"/>
        </w:trPr>
        <w:tc>
          <w:tcPr>
            <w:tcW w:w="1933" w:type="dxa"/>
            <w:gridSpan w:val="2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主要代表作</w:t>
            </w:r>
          </w:p>
        </w:tc>
        <w:tc>
          <w:tcPr>
            <w:tcW w:w="7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38" w:hRule="atLeast"/>
        </w:trPr>
        <w:tc>
          <w:tcPr>
            <w:tcW w:w="1933" w:type="dxa"/>
            <w:gridSpan w:val="2"/>
            <w:vAlign w:val="top"/>
          </w:tcPr>
          <w:p>
            <w:pPr>
              <w:spacing w:before="209" w:line="219" w:lineRule="auto"/>
              <w:ind w:firstLine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作为主要完</w:t>
            </w:r>
          </w:p>
          <w:p>
            <w:pPr>
              <w:spacing w:before="75" w:line="290" w:lineRule="auto"/>
              <w:ind w:left="497" w:right="158" w:hanging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成人承担课题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情况</w:t>
            </w:r>
          </w:p>
        </w:tc>
        <w:tc>
          <w:tcPr>
            <w:tcW w:w="7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44" w:hRule="atLeast"/>
        </w:trPr>
        <w:tc>
          <w:tcPr>
            <w:tcW w:w="1933" w:type="dxa"/>
            <w:gridSpan w:val="2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撰写咨询报</w:t>
            </w:r>
          </w:p>
          <w:p>
            <w:pPr>
              <w:spacing w:before="75" w:line="218" w:lineRule="auto"/>
              <w:ind w:firstLine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告获厅级以上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领</w:t>
            </w:r>
          </w:p>
          <w:p>
            <w:pPr>
              <w:spacing w:before="76" w:line="220" w:lineRule="auto"/>
              <w:ind w:firstLine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导批示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情况</w:t>
            </w:r>
          </w:p>
        </w:tc>
        <w:tc>
          <w:tcPr>
            <w:tcW w:w="7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70" w:hRule="atLeast"/>
        </w:trPr>
        <w:tc>
          <w:tcPr>
            <w:tcW w:w="1933" w:type="dxa"/>
            <w:gridSpan w:val="2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8" w:line="290" w:lineRule="auto"/>
              <w:ind w:left="373" w:right="123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本人获教学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科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研奖励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情况</w:t>
            </w:r>
          </w:p>
        </w:tc>
        <w:tc>
          <w:tcPr>
            <w:tcW w:w="7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04" w:hRule="atLeast"/>
        </w:trPr>
        <w:tc>
          <w:tcPr>
            <w:tcW w:w="125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399" w:lineRule="exact"/>
              <w:ind w:firstLine="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1"/>
                <w:sz w:val="24"/>
                <w:szCs w:val="24"/>
              </w:rPr>
              <w:t>个</w:t>
            </w:r>
            <w:r>
              <w:rPr>
                <w:rFonts w:ascii="宋体" w:hAnsi="宋体" w:eastAsia="宋体" w:cs="宋体"/>
                <w:spacing w:val="-2"/>
                <w:position w:val="11"/>
                <w:sz w:val="24"/>
                <w:szCs w:val="24"/>
              </w:rPr>
              <w:t>人</w:t>
            </w:r>
          </w:p>
          <w:p>
            <w:pPr>
              <w:spacing w:line="219" w:lineRule="auto"/>
              <w:ind w:firstLine="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承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诺</w:t>
            </w:r>
          </w:p>
        </w:tc>
        <w:tc>
          <w:tcPr>
            <w:tcW w:w="8678" w:type="dxa"/>
            <w:gridSpan w:val="2"/>
            <w:vAlign w:val="top"/>
          </w:tcPr>
          <w:p>
            <w:pPr>
              <w:spacing w:before="115" w:line="316" w:lineRule="auto"/>
              <w:ind w:left="112" w:right="112" w:firstLine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本人承诺符合推荐条件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-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所填写信息和所提交佐证材料真实、有效，如果遴 选为专家库成员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将积极履职尽责，</w:t>
            </w:r>
            <w:r>
              <w:rPr>
                <w:rFonts w:ascii="宋体" w:hAnsi="宋体" w:eastAsia="宋体" w:cs="宋体"/>
                <w:spacing w:val="-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为提升我省教育公共政策研究和教育法治化 水平贡献力量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>。</w:t>
            </w: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4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承诺人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>：</w:t>
            </w:r>
          </w:p>
          <w:p>
            <w:pPr>
              <w:spacing w:before="114" w:line="220" w:lineRule="auto"/>
              <w:ind w:firstLine="6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99" w:hRule="atLeast"/>
        </w:trPr>
        <w:tc>
          <w:tcPr>
            <w:tcW w:w="125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9" w:line="400" w:lineRule="exact"/>
              <w:ind w:firstLine="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2"/>
                <w:sz w:val="24"/>
                <w:szCs w:val="24"/>
              </w:rPr>
              <w:t>推</w:t>
            </w:r>
            <w:r>
              <w:rPr>
                <w:rFonts w:ascii="宋体" w:hAnsi="宋体" w:eastAsia="宋体" w:cs="宋体"/>
                <w:spacing w:val="-2"/>
                <w:position w:val="12"/>
                <w:sz w:val="24"/>
                <w:szCs w:val="24"/>
              </w:rPr>
              <w:t>荐</w:t>
            </w:r>
          </w:p>
          <w:p>
            <w:pPr>
              <w:spacing w:line="220" w:lineRule="auto"/>
              <w:ind w:firstLine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</w:t>
            </w:r>
          </w:p>
          <w:p>
            <w:pPr>
              <w:spacing w:before="113" w:line="220" w:lineRule="auto"/>
              <w:ind w:firstLine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8678" w:type="dxa"/>
            <w:gridSpan w:val="2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320" w:lineRule="auto"/>
              <w:ind w:left="5875" w:right="1127" w:firstLine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（公章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spacing w:before="33" w:line="218" w:lineRule="auto"/>
        <w:ind w:firstLine="557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</w:rPr>
        <w:t>备注</w:t>
      </w:r>
      <w:r>
        <w:rPr>
          <w:rFonts w:ascii="FangSong" w:hAnsi="FangSong" w:eastAsia="FangSong" w:cs="FangSong"/>
          <w:spacing w:val="-33"/>
          <w:sz w:val="24"/>
          <w:szCs w:val="24"/>
        </w:rPr>
        <w:t>：</w:t>
      </w:r>
      <w:r>
        <w:rPr>
          <w:rFonts w:ascii="FangSong" w:hAnsi="FangSong" w:eastAsia="FangSong" w:cs="FangSong"/>
          <w:spacing w:val="-120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</w:rPr>
        <w:t>1.本表可附页</w:t>
      </w:r>
      <w:r>
        <w:rPr>
          <w:rFonts w:ascii="FangSong" w:hAnsi="FangSong" w:eastAsia="FangSong" w:cs="FangSong"/>
          <w:spacing w:val="-32"/>
          <w:sz w:val="24"/>
          <w:szCs w:val="24"/>
        </w:rPr>
        <w:t>；</w:t>
      </w:r>
    </w:p>
    <w:p>
      <w:pPr>
        <w:spacing w:before="28" w:line="236" w:lineRule="auto"/>
        <w:ind w:firstLine="1283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</w:rPr>
        <w:t>2.主要代表作</w:t>
      </w:r>
      <w:r>
        <w:rPr>
          <w:rFonts w:ascii="FangSong" w:hAnsi="FangSong" w:eastAsia="FangSong" w:cs="FangSong"/>
          <w:spacing w:val="-22"/>
          <w:sz w:val="24"/>
          <w:szCs w:val="24"/>
        </w:rPr>
        <w:t>、</w:t>
      </w:r>
      <w:r>
        <w:rPr>
          <w:rFonts w:ascii="FangSong" w:hAnsi="FangSong" w:eastAsia="FangSong" w:cs="FangSong"/>
          <w:sz w:val="24"/>
          <w:szCs w:val="24"/>
        </w:rPr>
        <w:t>领导批示咨询报告</w:t>
      </w:r>
      <w:r>
        <w:rPr>
          <w:rFonts w:ascii="FangSong" w:hAnsi="FangSong" w:eastAsia="FangSong" w:cs="FangSong"/>
          <w:spacing w:val="-22"/>
          <w:sz w:val="24"/>
          <w:szCs w:val="24"/>
        </w:rPr>
        <w:t>、</w:t>
      </w:r>
      <w:r>
        <w:rPr>
          <w:rFonts w:ascii="FangSong" w:hAnsi="FangSong" w:eastAsia="FangSong" w:cs="FangSong"/>
          <w:sz w:val="24"/>
          <w:szCs w:val="24"/>
        </w:rPr>
        <w:t>课题成果可作为申报材料附件</w:t>
      </w:r>
      <w:r>
        <w:rPr>
          <w:rFonts w:ascii="FangSong" w:hAnsi="FangSong" w:eastAsia="FangSong" w:cs="FangSong"/>
          <w:spacing w:val="-22"/>
          <w:sz w:val="24"/>
          <w:szCs w:val="24"/>
        </w:rPr>
        <w:t>。</w:t>
      </w:r>
    </w:p>
    <w:sectPr>
      <w:footerReference r:id="rId3" w:type="default"/>
      <w:pgSz w:w="11907" w:h="16839"/>
      <w:pgMar w:top="1431" w:right="984" w:bottom="1728" w:left="986" w:header="0" w:footer="147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Toman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firstLine="85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6</w:t>
    </w:r>
    <w:r>
      <w:rPr>
        <w:rFonts w:ascii="Times New Roman" w:hAnsi="Times New Roman" w:eastAsia="Times New Roman" w:cs="Times New Roman"/>
        <w:spacing w:val="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F7EF5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Office_3.9.6.6441_F1E327BC-269C-435d-A152-05C5408002CA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2022-03-18T15:56:01Z</dcterms:created>
  <dc:creator>Data</dc:creator>
  <cp:lastModifiedBy>songsusu</cp:lastModifiedBy>
  <dcterms:modified xsi:type="dcterms:W3CDTF">2022-03-18T16:09:56Z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2022-03-18T15:55:55Z</vt:filetime>
  </property>
  <property fmtid="{D5CDD505-2E9C-101B-9397-08002B2CF9AE}" pid="4" name="KSOProductBuildVer">
    <vt:lpwstr>2052-3.9.6.6441</vt:lpwstr>
  </property>
</Properties>
</file>