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46CE0">
      <w:pPr>
        <w:spacing w:line="560" w:lineRule="exact"/>
        <w:rPr>
          <w:rFonts w:eastAsia="黑体"/>
          <w:bCs/>
          <w:sz w:val="32"/>
          <w:szCs w:val="32"/>
        </w:rPr>
      </w:pPr>
      <w:bookmarkStart w:id="1" w:name="_GoBack"/>
      <w:bookmarkStart w:id="0" w:name="heading_21"/>
      <w:r>
        <w:rPr>
          <w:rFonts w:eastAsia="黑体"/>
          <w:bCs/>
          <w:sz w:val="32"/>
          <w:szCs w:val="32"/>
        </w:rPr>
        <w:t>附件1：2026年盐碱地综合利用成果推荐汇总表</w:t>
      </w:r>
      <w:bookmarkEnd w:id="0"/>
    </w:p>
    <w:bookmarkEnd w:id="1"/>
    <w:p w14:paraId="32E1A56B">
      <w:pPr>
        <w:spacing w:line="560" w:lineRule="exact"/>
        <w:rPr>
          <w:rFonts w:eastAsia="仿宋_GB2312"/>
          <w:b/>
          <w:sz w:val="32"/>
          <w:szCs w:val="32"/>
        </w:rPr>
      </w:pPr>
    </w:p>
    <w:p w14:paraId="1593BDC2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报送单位（盖章）</w:t>
      </w:r>
      <w:r>
        <w:rPr>
          <w:rFonts w:eastAsia="仿宋_GB2312"/>
          <w:sz w:val="32"/>
          <w:szCs w:val="32"/>
        </w:rPr>
        <w:t>：__________</w:t>
      </w:r>
    </w:p>
    <w:p w14:paraId="5FE384AE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联系人</w:t>
      </w:r>
      <w:r>
        <w:rPr>
          <w:rFonts w:eastAsia="仿宋_GB2312"/>
          <w:sz w:val="32"/>
          <w:szCs w:val="32"/>
        </w:rPr>
        <w:t xml:space="preserve">：__________  </w:t>
      </w:r>
      <w:r>
        <w:rPr>
          <w:rFonts w:eastAsia="仿宋_GB2312"/>
          <w:b/>
          <w:sz w:val="32"/>
          <w:szCs w:val="32"/>
        </w:rPr>
        <w:t>联系电话</w:t>
      </w:r>
      <w:r>
        <w:rPr>
          <w:rFonts w:eastAsia="仿宋_GB2312"/>
          <w:sz w:val="32"/>
          <w:szCs w:val="32"/>
        </w:rPr>
        <w:t>：__________</w:t>
      </w:r>
    </w:p>
    <w:tbl>
      <w:tblPr>
        <w:tblStyle w:val="7"/>
        <w:tblW w:w="10319" w:type="dxa"/>
        <w:tblInd w:w="-87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6"/>
        <w:gridCol w:w="1632"/>
        <w:gridCol w:w="2262"/>
        <w:gridCol w:w="2234"/>
        <w:gridCol w:w="2114"/>
        <w:gridCol w:w="1141"/>
      </w:tblGrid>
      <w:tr w14:paraId="1CB980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65F2CF"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20C2C0"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成果名称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DBE12C"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成果类型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5A08EA"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主要完成人</w:t>
            </w:r>
          </w:p>
        </w:tc>
        <w:tc>
          <w:tcPr>
            <w:tcW w:w="211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14B624"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合作单位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9C280E">
            <w:pPr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备注</w:t>
            </w:r>
          </w:p>
        </w:tc>
      </w:tr>
      <w:tr w14:paraId="589A32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7B2E90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B60D12">
            <w:pPr>
              <w:spacing w:line="56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2065AD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□新</w:t>
            </w:r>
            <w:r>
              <w:rPr>
                <w:rFonts w:hint="eastAsia" w:eastAsia="仿宋_GB2312"/>
                <w:sz w:val="32"/>
                <w:szCs w:val="32"/>
              </w:rPr>
              <w:t xml:space="preserve">品种 </w:t>
            </w:r>
            <w:r>
              <w:rPr>
                <w:rFonts w:eastAsia="仿宋_GB2312"/>
                <w:sz w:val="32"/>
                <w:szCs w:val="32"/>
              </w:rPr>
              <w:t>□新技术 □新产品 □新装备 □应用场景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E95452">
            <w:pPr>
              <w:spacing w:line="56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1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54A9A7">
            <w:pPr>
              <w:spacing w:line="56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FD39AB">
            <w:pPr>
              <w:spacing w:line="56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</w:tc>
      </w:tr>
      <w:tr w14:paraId="4921A7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89BF39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79A719">
            <w:pPr>
              <w:spacing w:line="56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0C6F87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□新</w:t>
            </w:r>
            <w:r>
              <w:rPr>
                <w:rFonts w:hint="eastAsia" w:eastAsia="仿宋_GB2312"/>
                <w:sz w:val="32"/>
                <w:szCs w:val="32"/>
              </w:rPr>
              <w:t xml:space="preserve">品种 </w:t>
            </w:r>
            <w:r>
              <w:rPr>
                <w:rFonts w:eastAsia="仿宋_GB2312"/>
                <w:sz w:val="32"/>
                <w:szCs w:val="32"/>
              </w:rPr>
              <w:t>□新技术 □新产品 □新装备 □应用场景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1F7B37">
            <w:pPr>
              <w:spacing w:line="56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1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C6B968">
            <w:pPr>
              <w:spacing w:line="56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C3AF1D">
            <w:pPr>
              <w:spacing w:line="56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</w:tc>
      </w:tr>
      <w:tr w14:paraId="421020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1D1968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648719">
            <w:pPr>
              <w:spacing w:line="56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9F752B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□新</w:t>
            </w:r>
            <w:r>
              <w:rPr>
                <w:rFonts w:hint="eastAsia" w:eastAsia="仿宋_GB2312"/>
                <w:sz w:val="32"/>
                <w:szCs w:val="32"/>
              </w:rPr>
              <w:t xml:space="preserve">品种 </w:t>
            </w:r>
            <w:r>
              <w:rPr>
                <w:rFonts w:eastAsia="仿宋_GB2312"/>
                <w:sz w:val="32"/>
                <w:szCs w:val="32"/>
              </w:rPr>
              <w:t>□新技术</w:t>
            </w:r>
            <w:r>
              <w:rPr>
                <w:rFonts w:hint="eastAsia" w:eastAsia="仿宋_GB2312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>□新产品 □新装备 □应用场景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5EB71B">
            <w:pPr>
              <w:spacing w:line="56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1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A36165">
            <w:pPr>
              <w:spacing w:line="56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DC50AE">
            <w:pPr>
              <w:spacing w:line="56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</w:tc>
      </w:tr>
    </w:tbl>
    <w:p w14:paraId="7FACF0F1"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备注</w:t>
      </w:r>
      <w:r>
        <w:rPr>
          <w:rFonts w:eastAsia="仿宋_GB2312"/>
          <w:sz w:val="32"/>
          <w:szCs w:val="32"/>
        </w:rPr>
        <w:t>：1. 表格可自行增行、加页；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. 备注栏可简要标注成果适配的盐碱地类型与主推广区域</w:t>
      </w:r>
      <w:r>
        <w:rPr>
          <w:rFonts w:hint="eastAsia" w:eastAsia="仿宋_GB2312"/>
          <w:sz w:val="32"/>
          <w:szCs w:val="32"/>
        </w:rPr>
        <w:t>；3. 原则上各单位需要报送的成果至少含有</w:t>
      </w:r>
      <w:r>
        <w:rPr>
          <w:rFonts w:eastAsia="仿宋_GB2312"/>
          <w:sz w:val="32"/>
          <w:szCs w:val="32"/>
        </w:rPr>
        <w:t>新技术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新</w:t>
      </w:r>
      <w:r>
        <w:rPr>
          <w:rFonts w:hint="eastAsia" w:eastAsia="仿宋_GB2312"/>
          <w:sz w:val="32"/>
          <w:szCs w:val="32"/>
        </w:rPr>
        <w:t>品种、</w:t>
      </w:r>
      <w:r>
        <w:rPr>
          <w:rFonts w:eastAsia="仿宋_GB2312"/>
          <w:sz w:val="32"/>
          <w:szCs w:val="32"/>
        </w:rPr>
        <w:t>新产品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新装备</w:t>
      </w:r>
      <w:r>
        <w:rPr>
          <w:rFonts w:hint="eastAsia" w:eastAsia="仿宋_GB2312"/>
          <w:sz w:val="32"/>
          <w:szCs w:val="32"/>
        </w:rPr>
        <w:t>和</w:t>
      </w:r>
      <w:r>
        <w:rPr>
          <w:rFonts w:eastAsia="仿宋_GB2312"/>
          <w:sz w:val="32"/>
          <w:szCs w:val="32"/>
        </w:rPr>
        <w:t>应用场景</w:t>
      </w:r>
      <w:r>
        <w:rPr>
          <w:rFonts w:hint="eastAsia" w:eastAsia="仿宋_GB2312"/>
          <w:sz w:val="32"/>
          <w:szCs w:val="32"/>
        </w:rPr>
        <w:t>成果各1项，总量不得少于</w:t>
      </w: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项。</w:t>
      </w:r>
    </w:p>
    <w:p w14:paraId="3613C7CC">
      <w:pPr>
        <w:spacing w:line="560" w:lineRule="exact"/>
        <w:rPr>
          <w:rFonts w:eastAsia="仿宋_GB2312"/>
          <w:sz w:val="32"/>
          <w:szCs w:val="32"/>
        </w:rPr>
      </w:pPr>
    </w:p>
    <w:sectPr>
      <w:footerReference r:id="rId3" w:type="default"/>
      <w:pgSz w:w="11905" w:h="16840"/>
      <w:pgMar w:top="2098" w:right="1474" w:bottom="198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EB832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2FEF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12FEF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11"/>
    <w:rsid w:val="00025C9C"/>
    <w:rsid w:val="00520681"/>
    <w:rsid w:val="00730A6A"/>
    <w:rsid w:val="00900862"/>
    <w:rsid w:val="00B806AB"/>
    <w:rsid w:val="00BD0111"/>
    <w:rsid w:val="00E512BE"/>
    <w:rsid w:val="00E61793"/>
    <w:rsid w:val="04356AEA"/>
    <w:rsid w:val="0591197B"/>
    <w:rsid w:val="06C22033"/>
    <w:rsid w:val="25E10668"/>
    <w:rsid w:val="25F145E3"/>
    <w:rsid w:val="261E3230"/>
    <w:rsid w:val="338C552D"/>
    <w:rsid w:val="338D33EC"/>
    <w:rsid w:val="42ED7196"/>
    <w:rsid w:val="4532555B"/>
    <w:rsid w:val="543472CB"/>
    <w:rsid w:val="54F0728E"/>
    <w:rsid w:val="55D3085B"/>
    <w:rsid w:val="5D545258"/>
    <w:rsid w:val="658C4135"/>
    <w:rsid w:val="67975A5A"/>
    <w:rsid w:val="6838686B"/>
    <w:rsid w:val="714C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4840</Words>
  <Characters>5051</Characters>
  <Lines>37</Lines>
  <Paragraphs>10</Paragraphs>
  <TotalTime>24</TotalTime>
  <ScaleCrop>false</ScaleCrop>
  <LinksUpToDate>false</LinksUpToDate>
  <CharactersWithSpaces>5123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2026-06-21T07:14:00Z</dcterms:created>
  <dc:creator>Apache POI</dc:creator>
  <cp:lastModifiedBy>:)</cp:lastModifiedBy>
  <cp:lastPrinted>2026-06-23T00:41:00Z</cp:lastPrinted>
  <dcterms:modified xsi:type="dcterms:W3CDTF">2026-06-23T02:09:29Z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eyJoZGlkIjoiMGNhYjYwOGU5ZWMyNjQ3MzY3NzNlMjhjYjRhZGM1YTEiLCJ1c2VySWQiOiI3Mjk4ODA4ODkifQ==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620293DC5344448CB968AD6477CE3B01_13</vt:lpwstr>
  </property>
</Properties>
</file>